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23" w:rsidRDefault="00400C23" w:rsidP="00BB404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/>
        <w:ind w:left="357" w:hanging="357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bookmarkStart w:id="0" w:name="_GoBack"/>
      <w:bookmarkEnd w:id="0"/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</w:t>
      </w:r>
      <w:r>
        <w:rPr>
          <w:rFonts w:ascii="Arial" w:eastAsia="SimSun" w:hAnsi="Arial" w:cs="Arial"/>
          <w:i/>
          <w:iCs/>
          <w:color w:val="auto"/>
          <w:sz w:val="22"/>
          <w:szCs w:val="22"/>
          <w:lang w:eastAsia="zh-CN"/>
        </w:rPr>
        <w:t>Urban Land Development Authority 2007</w:t>
      </w:r>
      <w:r w:rsidR="00383128">
        <w:rPr>
          <w:rFonts w:ascii="Arial" w:eastAsia="SimSun" w:hAnsi="Arial" w:cs="Arial"/>
          <w:i/>
          <w:iCs/>
          <w:color w:val="auto"/>
          <w:sz w:val="22"/>
          <w:szCs w:val="22"/>
          <w:lang w:eastAsia="zh-CN"/>
        </w:rPr>
        <w:t xml:space="preserve"> Act</w:t>
      </w:r>
      <w:r>
        <w:rPr>
          <w:rFonts w:ascii="Arial" w:eastAsia="SimSun" w:hAnsi="Arial" w:cs="Arial"/>
          <w:i/>
          <w:iCs/>
          <w:color w:val="auto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(ULDA Act) provides for particular parts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Queensland</w:t>
          </w:r>
        </w:smartTag>
      </w:smartTag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to be declared as Urban Development Areas (UDAs) and establishes the Urban Land Development Authority (ULDA) to plan, carry out, promote, coordinate and control the development of land in those areas.</w:t>
      </w:r>
    </w:p>
    <w:p w:rsidR="00400C23" w:rsidRDefault="00400C23" w:rsidP="00BB404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/>
        <w:ind w:left="357" w:hanging="357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proposed UDA 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>in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Tannum Sands 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fall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>s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under the 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regional housing diversity and resource towns housing affordability </w:t>
      </w:r>
      <w:r w:rsidRPr="00054A33">
        <w:rPr>
          <w:rFonts w:ascii="Arial" w:eastAsia="SimSun" w:hAnsi="Arial" w:cs="Arial"/>
          <w:color w:val="auto"/>
          <w:sz w:val="22"/>
          <w:szCs w:val="22"/>
          <w:lang w:eastAsia="zh-CN"/>
        </w:rPr>
        <w:t>program</w:t>
      </w:r>
      <w:r w:rsidR="00D47D58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areas</w:t>
      </w:r>
      <w:r w:rsidR="00416720" w:rsidRP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identified in the ULDA’s </w:t>
      </w:r>
      <w:r w:rsidR="00416720" w:rsidRPr="00054A33">
        <w:rPr>
          <w:rFonts w:ascii="Arial" w:eastAsia="SimSun" w:hAnsi="Arial" w:cs="Arial"/>
          <w:i/>
          <w:color w:val="auto"/>
          <w:sz w:val="22"/>
          <w:szCs w:val="22"/>
          <w:lang w:eastAsia="zh-CN"/>
        </w:rPr>
        <w:t>Strategic Plan 2010-2014</w:t>
      </w:r>
      <w:r w:rsidRP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. </w:t>
      </w:r>
      <w:r w:rsidR="00DE7B79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  <w:r w:rsidRPr="00054A33">
        <w:rPr>
          <w:rFonts w:ascii="Arial" w:eastAsia="SimSun" w:hAnsi="Arial" w:cs="Arial"/>
          <w:color w:val="auto"/>
          <w:sz w:val="22"/>
          <w:szCs w:val="22"/>
          <w:lang w:eastAsia="zh-CN"/>
        </w:rPr>
        <w:t>The aim of the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>se</w:t>
      </w:r>
      <w:r w:rsidRP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program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areas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is to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demonstrate quality development outcomes and deliver affordable housing outcomes through </w:t>
      </w:r>
      <w:r w:rsidR="00D47D58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a 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>diversity of lot and house sizes; and provide timely development of Government land to provide key worker housing in those areas dominated by mining activity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.</w:t>
      </w:r>
    </w:p>
    <w:p w:rsidR="00400C23" w:rsidRDefault="00400C23" w:rsidP="00BB404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/>
        <w:ind w:left="357" w:hanging="357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The site proposed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in Tannum Sands</w:t>
      </w:r>
      <w:r w:rsidR="0039355B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to be declared as 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a 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UDA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has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been determined through consultation with the ULDA, State agencies</w:t>
      </w:r>
      <w:r w:rsidR="0039355B">
        <w:rPr>
          <w:rFonts w:ascii="Arial" w:eastAsia="SimSun" w:hAnsi="Arial" w:cs="Arial"/>
          <w:color w:val="auto"/>
          <w:sz w:val="22"/>
          <w:szCs w:val="22"/>
          <w:lang w:eastAsia="zh-CN"/>
        </w:rPr>
        <w:t>,</w:t>
      </w:r>
      <w:r w:rsidR="00DE7B79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the relevant L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ocal </w:t>
      </w:r>
      <w:r w:rsidR="00DE7B79">
        <w:rPr>
          <w:rFonts w:ascii="Arial" w:eastAsia="SimSun" w:hAnsi="Arial" w:cs="Arial"/>
          <w:color w:val="auto"/>
          <w:sz w:val="22"/>
          <w:szCs w:val="22"/>
          <w:lang w:eastAsia="zh-CN"/>
        </w:rPr>
        <w:t>G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overnments </w:t>
      </w:r>
      <w:r w:rsidR="0039355B">
        <w:rPr>
          <w:rFonts w:ascii="Arial" w:eastAsia="SimSun" w:hAnsi="Arial" w:cs="Arial"/>
          <w:color w:val="auto"/>
          <w:sz w:val="22"/>
          <w:szCs w:val="22"/>
          <w:lang w:eastAsia="zh-CN"/>
        </w:rPr>
        <w:t>and key landholders,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and </w:t>
      </w:r>
      <w:r w:rsidR="00D47D58">
        <w:rPr>
          <w:rFonts w:ascii="Arial" w:eastAsia="SimSun" w:hAnsi="Arial" w:cs="Arial"/>
          <w:color w:val="auto"/>
          <w:sz w:val="22"/>
          <w:szCs w:val="22"/>
          <w:lang w:eastAsia="zh-CN"/>
        </w:rPr>
        <w:t>is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considered </w:t>
      </w:r>
      <w:r w:rsidR="00D47D58">
        <w:rPr>
          <w:rFonts w:ascii="Arial" w:eastAsia="SimSun" w:hAnsi="Arial" w:cs="Arial"/>
          <w:color w:val="auto"/>
          <w:sz w:val="22"/>
          <w:szCs w:val="22"/>
          <w:lang w:eastAsia="zh-CN"/>
        </w:rPr>
        <w:t>a cohesive planning unit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with logical boundaries.</w:t>
      </w:r>
    </w:p>
    <w:p w:rsidR="00CA5735" w:rsidRDefault="00CA5735" w:rsidP="00BB404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/>
        <w:ind w:left="357" w:hanging="357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CA5735">
        <w:rPr>
          <w:rFonts w:ascii="Arial" w:eastAsia="SimSun" w:hAnsi="Arial" w:cs="Arial"/>
          <w:color w:val="auto"/>
          <w:sz w:val="22"/>
          <w:szCs w:val="22"/>
          <w:u w:val="single"/>
          <w:lang w:eastAsia="zh-CN"/>
        </w:rPr>
        <w:t>Cabinet approved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the 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Premier and Minister for Reconstruction 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recommending to the Governor in Council under the </w:t>
      </w:r>
      <w:smartTag w:uri="urn:schemas-microsoft-com:office:smarttags" w:element="place">
        <w:smartTag w:uri="urn:schemas-microsoft-com:office:smarttags" w:element="PlaceName">
          <w:r w:rsidRPr="00CA5735">
            <w:rPr>
              <w:rFonts w:ascii="Arial" w:eastAsia="SimSun" w:hAnsi="Arial" w:cs="Arial"/>
              <w:i/>
              <w:color w:val="auto"/>
              <w:sz w:val="22"/>
              <w:szCs w:val="22"/>
              <w:lang w:eastAsia="zh-CN"/>
            </w:rPr>
            <w:t>Urban</w:t>
          </w:r>
        </w:smartTag>
        <w:r w:rsidRPr="00CA5735">
          <w:rPr>
            <w:rFonts w:ascii="Arial" w:eastAsia="SimSun" w:hAnsi="Arial" w:cs="Arial"/>
            <w:i/>
            <w:color w:val="auto"/>
            <w:sz w:val="22"/>
            <w:szCs w:val="22"/>
            <w:lang w:eastAsia="zh-CN"/>
          </w:rPr>
          <w:t xml:space="preserve"> </w:t>
        </w:r>
        <w:smartTag w:uri="urn:schemas-microsoft-com:office:smarttags" w:element="PlaceType">
          <w:r w:rsidRPr="00CA5735">
            <w:rPr>
              <w:rFonts w:ascii="Arial" w:eastAsia="SimSun" w:hAnsi="Arial" w:cs="Arial"/>
              <w:i/>
              <w:color w:val="auto"/>
              <w:sz w:val="22"/>
              <w:szCs w:val="22"/>
              <w:lang w:eastAsia="zh-CN"/>
            </w:rPr>
            <w:t>Land</w:t>
          </w:r>
        </w:smartTag>
      </w:smartTag>
      <w:r w:rsidRPr="00CA5735">
        <w:rPr>
          <w:rFonts w:ascii="Arial" w:eastAsia="SimSun" w:hAnsi="Arial" w:cs="Arial"/>
          <w:i/>
          <w:color w:val="auto"/>
          <w:sz w:val="22"/>
          <w:szCs w:val="22"/>
          <w:lang w:eastAsia="zh-CN"/>
        </w:rPr>
        <w:t xml:space="preserve"> Development Authority Act 200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7: </w:t>
      </w:r>
    </w:p>
    <w:p w:rsidR="00CA5735" w:rsidRDefault="00BB4045" w:rsidP="00BB4045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</w:t>
      </w:r>
      <w:r w:rsidR="00CA573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declaration of certain land in 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Tannum Sands </w:t>
      </w:r>
      <w:r w:rsidR="00CA573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as 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an </w:t>
      </w:r>
      <w:r w:rsidR="00CA5735">
        <w:rPr>
          <w:rFonts w:ascii="Arial" w:eastAsia="SimSun" w:hAnsi="Arial" w:cs="Arial"/>
          <w:color w:val="auto"/>
          <w:sz w:val="22"/>
          <w:szCs w:val="22"/>
          <w:lang w:eastAsia="zh-CN"/>
        </w:rPr>
        <w:t>Urban Development Area</w:t>
      </w:r>
      <w:r w:rsidR="00DE7B79">
        <w:rPr>
          <w:rFonts w:ascii="Arial" w:eastAsia="SimSun" w:hAnsi="Arial" w:cs="Arial"/>
          <w:color w:val="auto"/>
          <w:sz w:val="22"/>
          <w:szCs w:val="22"/>
          <w:lang w:eastAsia="zh-CN"/>
        </w:rPr>
        <w:t>;</w:t>
      </w:r>
      <w:r w:rsidR="00CA573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</w:p>
    <w:p w:rsidR="00CA5735" w:rsidRDefault="00BB4045" w:rsidP="00BB4045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BB404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</w:t>
      </w:r>
      <w:r w:rsidR="00CA573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introduction of 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</w:t>
      </w:r>
      <w:r w:rsidR="00CA5735">
        <w:rPr>
          <w:rFonts w:ascii="Arial" w:eastAsia="SimSun" w:hAnsi="Arial" w:cs="Arial"/>
          <w:color w:val="auto"/>
          <w:sz w:val="22"/>
          <w:szCs w:val="22"/>
          <w:lang w:eastAsia="zh-CN"/>
        </w:rPr>
        <w:t>Interim Land Use Plan fo</w:t>
      </w:r>
      <w:r w:rsidR="00DE7B79">
        <w:rPr>
          <w:rFonts w:ascii="Arial" w:eastAsia="SimSun" w:hAnsi="Arial" w:cs="Arial"/>
          <w:color w:val="auto"/>
          <w:sz w:val="22"/>
          <w:szCs w:val="22"/>
          <w:lang w:eastAsia="zh-CN"/>
        </w:rPr>
        <w:t>r this Urban Development A</w:t>
      </w:r>
      <w:r w:rsidR="00054A33">
        <w:rPr>
          <w:rFonts w:ascii="Arial" w:eastAsia="SimSun" w:hAnsi="Arial" w:cs="Arial"/>
          <w:color w:val="auto"/>
          <w:sz w:val="22"/>
          <w:szCs w:val="22"/>
          <w:lang w:eastAsia="zh-CN"/>
        </w:rPr>
        <w:t>rea</w:t>
      </w:r>
      <w:r w:rsidR="00DE7B79">
        <w:rPr>
          <w:rFonts w:ascii="Arial" w:eastAsia="SimSun" w:hAnsi="Arial" w:cs="Arial"/>
          <w:color w:val="auto"/>
          <w:sz w:val="22"/>
          <w:szCs w:val="22"/>
          <w:lang w:eastAsia="zh-CN"/>
        </w:rPr>
        <w:t>; and</w:t>
      </w:r>
    </w:p>
    <w:p w:rsidR="00416720" w:rsidRPr="00D47D58" w:rsidRDefault="00BB4045" w:rsidP="00BB4045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BB404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</w:t>
      </w:r>
      <w:r w:rsidR="00383128">
        <w:rPr>
          <w:rFonts w:ascii="Arial" w:eastAsia="SimSun" w:hAnsi="Arial" w:cs="Arial"/>
          <w:color w:val="auto"/>
          <w:sz w:val="22"/>
          <w:szCs w:val="22"/>
          <w:lang w:eastAsia="zh-CN"/>
        </w:rPr>
        <w:t>Government o</w:t>
      </w:r>
      <w:r w:rsidR="00416720" w:rsidRPr="00D47D58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bjectives for the </w:t>
      </w:r>
      <w:r w:rsidR="00054A33" w:rsidRPr="00D47D58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Tannum Sands </w:t>
      </w:r>
      <w:r w:rsidR="00416720" w:rsidRPr="00D47D58">
        <w:rPr>
          <w:rFonts w:ascii="Arial" w:eastAsia="SimSun" w:hAnsi="Arial" w:cs="Arial"/>
          <w:color w:val="auto"/>
          <w:sz w:val="22"/>
          <w:szCs w:val="22"/>
          <w:lang w:eastAsia="zh-CN"/>
        </w:rPr>
        <w:t>Urban Development Area as the Government’s intent for the desired outcomes for th</w:t>
      </w:r>
      <w:r w:rsidR="00054A33" w:rsidRPr="00D47D58">
        <w:rPr>
          <w:rFonts w:ascii="Arial" w:eastAsia="SimSun" w:hAnsi="Arial" w:cs="Arial"/>
          <w:color w:val="auto"/>
          <w:sz w:val="22"/>
          <w:szCs w:val="22"/>
          <w:lang w:eastAsia="zh-CN"/>
        </w:rPr>
        <w:t>is</w:t>
      </w:r>
      <w:r w:rsidR="00416720" w:rsidRPr="00D47D58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declared area.</w:t>
      </w:r>
    </w:p>
    <w:p w:rsidR="00D11AB6" w:rsidRPr="00D702B0" w:rsidRDefault="00D11AB6" w:rsidP="00BB4045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120"/>
        <w:ind w:left="354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164292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9355B" w:rsidRDefault="00415485" w:rsidP="00BB404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hyperlink r:id="rId7" w:history="1">
        <w:r w:rsidR="0039355B" w:rsidRPr="00BB4045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Regulatory maps of</w:t>
        </w:r>
        <w:r w:rsidR="00054A33" w:rsidRPr="00BB4045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 xml:space="preserve"> Tannum Sands Urban Development Area</w:t>
        </w:r>
      </w:hyperlink>
    </w:p>
    <w:p w:rsidR="0039355B" w:rsidRDefault="00415485" w:rsidP="00BB404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before="120"/>
        <w:ind w:left="71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39355B" w:rsidRPr="00BB4045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Government objectives for</w:t>
        </w:r>
        <w:r w:rsidR="00054A33" w:rsidRPr="00BB4045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 xml:space="preserve"> the Tannum Sands Urban Development Area</w:t>
        </w:r>
      </w:hyperlink>
    </w:p>
    <w:sectPr w:rsidR="0039355B" w:rsidSect="00164292">
      <w:head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91" w:rsidRDefault="00A76591" w:rsidP="005A61A6">
      <w:r>
        <w:separator/>
      </w:r>
    </w:p>
  </w:endnote>
  <w:endnote w:type="continuationSeparator" w:id="0">
    <w:p w:rsidR="00A76591" w:rsidRDefault="00A76591" w:rsidP="005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91" w:rsidRDefault="00A76591" w:rsidP="005A61A6">
      <w:r>
        <w:separator/>
      </w:r>
    </w:p>
  </w:footnote>
  <w:footnote w:type="continuationSeparator" w:id="0">
    <w:p w:rsidR="00A76591" w:rsidRDefault="00A76591" w:rsidP="005A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C0" w:rsidRPr="00D11AB6" w:rsidRDefault="00A1763F" w:rsidP="000341E7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0C0" w:rsidRPr="000400F9">
      <w:rPr>
        <w:rFonts w:ascii="Arial" w:hAnsi="Arial" w:cs="Arial"/>
        <w:b/>
        <w:sz w:val="22"/>
        <w:szCs w:val="22"/>
        <w:u w:val="single"/>
      </w:rPr>
      <w:t>Cabinet –</w:t>
    </w:r>
    <w:r w:rsidR="003240C0">
      <w:rPr>
        <w:rFonts w:ascii="Arial" w:hAnsi="Arial" w:cs="Arial"/>
        <w:b/>
        <w:sz w:val="22"/>
        <w:szCs w:val="22"/>
        <w:u w:val="single"/>
      </w:rPr>
      <w:t xml:space="preserve"> August 2011</w:t>
    </w:r>
  </w:p>
  <w:p w:rsidR="003240C0" w:rsidRDefault="003240C0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Tannum Sands Urban Development Area</w:t>
    </w:r>
  </w:p>
  <w:p w:rsidR="003240C0" w:rsidRDefault="003240C0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Reconstruction </w:t>
    </w:r>
  </w:p>
  <w:p w:rsidR="003240C0" w:rsidRDefault="003240C0" w:rsidP="002E4BD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155"/>
    <w:multiLevelType w:val="multilevel"/>
    <w:tmpl w:val="A94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0067C"/>
    <w:multiLevelType w:val="hybridMultilevel"/>
    <w:tmpl w:val="E57A205C"/>
    <w:lvl w:ilvl="0" w:tplc="097C3C64">
      <w:start w:val="1"/>
      <w:numFmt w:val="none"/>
      <w:lvlText w:val="a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74F54"/>
    <w:multiLevelType w:val="hybridMultilevel"/>
    <w:tmpl w:val="2F342F8C"/>
    <w:lvl w:ilvl="0" w:tplc="AC6A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3356D"/>
    <w:multiLevelType w:val="hybridMultilevel"/>
    <w:tmpl w:val="932A4DE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F33C7D"/>
    <w:multiLevelType w:val="hybridMultilevel"/>
    <w:tmpl w:val="1CC654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8F1E4C"/>
    <w:multiLevelType w:val="multilevel"/>
    <w:tmpl w:val="E57A205C"/>
    <w:lvl w:ilvl="0">
      <w:start w:val="1"/>
      <w:numFmt w:val="none"/>
      <w:lvlText w:val="a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D7FB3"/>
    <w:multiLevelType w:val="hybridMultilevel"/>
    <w:tmpl w:val="9D2ABDB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D004EC8"/>
    <w:multiLevelType w:val="hybridMultilevel"/>
    <w:tmpl w:val="1A84B2F2"/>
    <w:lvl w:ilvl="0" w:tplc="AC6A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20748C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D"/>
    <w:rsid w:val="000341E7"/>
    <w:rsid w:val="00034F54"/>
    <w:rsid w:val="00054A33"/>
    <w:rsid w:val="000566B8"/>
    <w:rsid w:val="000B0D39"/>
    <w:rsid w:val="000C5E81"/>
    <w:rsid w:val="000F15CE"/>
    <w:rsid w:val="0011356D"/>
    <w:rsid w:val="001500CE"/>
    <w:rsid w:val="00164292"/>
    <w:rsid w:val="00167807"/>
    <w:rsid w:val="001710F3"/>
    <w:rsid w:val="001C7361"/>
    <w:rsid w:val="00211159"/>
    <w:rsid w:val="002237B8"/>
    <w:rsid w:val="0023116C"/>
    <w:rsid w:val="002C2A2A"/>
    <w:rsid w:val="002D40A1"/>
    <w:rsid w:val="002E4BD0"/>
    <w:rsid w:val="00300C42"/>
    <w:rsid w:val="003236A1"/>
    <w:rsid w:val="003240C0"/>
    <w:rsid w:val="0033010B"/>
    <w:rsid w:val="003329D2"/>
    <w:rsid w:val="00383128"/>
    <w:rsid w:val="0039327F"/>
    <w:rsid w:val="0039355B"/>
    <w:rsid w:val="00396753"/>
    <w:rsid w:val="003A44AD"/>
    <w:rsid w:val="00400C23"/>
    <w:rsid w:val="00410083"/>
    <w:rsid w:val="00415485"/>
    <w:rsid w:val="00416720"/>
    <w:rsid w:val="0046534C"/>
    <w:rsid w:val="004763E9"/>
    <w:rsid w:val="00500BA3"/>
    <w:rsid w:val="005179C8"/>
    <w:rsid w:val="005A61A6"/>
    <w:rsid w:val="0062420A"/>
    <w:rsid w:val="00651E1E"/>
    <w:rsid w:val="00665452"/>
    <w:rsid w:val="0067356D"/>
    <w:rsid w:val="006C4933"/>
    <w:rsid w:val="007244C9"/>
    <w:rsid w:val="00797017"/>
    <w:rsid w:val="007C48B1"/>
    <w:rsid w:val="008013D6"/>
    <w:rsid w:val="008C315E"/>
    <w:rsid w:val="008D3DF1"/>
    <w:rsid w:val="008E36D3"/>
    <w:rsid w:val="008F1686"/>
    <w:rsid w:val="009313DD"/>
    <w:rsid w:val="0097297C"/>
    <w:rsid w:val="00A15425"/>
    <w:rsid w:val="00A1763F"/>
    <w:rsid w:val="00A3771E"/>
    <w:rsid w:val="00A51FE0"/>
    <w:rsid w:val="00A76591"/>
    <w:rsid w:val="00AA018A"/>
    <w:rsid w:val="00AC3F59"/>
    <w:rsid w:val="00AD6899"/>
    <w:rsid w:val="00BB4045"/>
    <w:rsid w:val="00BE56F3"/>
    <w:rsid w:val="00C24AC4"/>
    <w:rsid w:val="00C331A0"/>
    <w:rsid w:val="00C76168"/>
    <w:rsid w:val="00C837D1"/>
    <w:rsid w:val="00CA5735"/>
    <w:rsid w:val="00D11AB6"/>
    <w:rsid w:val="00D47D58"/>
    <w:rsid w:val="00D702B0"/>
    <w:rsid w:val="00D76902"/>
    <w:rsid w:val="00DB2848"/>
    <w:rsid w:val="00DD5B30"/>
    <w:rsid w:val="00DE7B79"/>
    <w:rsid w:val="00EB0E81"/>
    <w:rsid w:val="00EB2C2E"/>
    <w:rsid w:val="00F267D9"/>
    <w:rsid w:val="00FA3B18"/>
    <w:rsid w:val="00FC1B6E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E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1E7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0341E7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D76902"/>
    <w:rPr>
      <w:sz w:val="16"/>
      <w:szCs w:val="16"/>
    </w:rPr>
  </w:style>
  <w:style w:type="paragraph" w:styleId="CommentText">
    <w:name w:val="annotation text"/>
    <w:basedOn w:val="Normal"/>
    <w:semiHidden/>
    <w:rsid w:val="00D769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6902"/>
    <w:rPr>
      <w:b/>
      <w:bCs/>
    </w:rPr>
  </w:style>
  <w:style w:type="paragraph" w:styleId="BalloonText">
    <w:name w:val="Balloon Text"/>
    <w:basedOn w:val="Normal"/>
    <w:semiHidden/>
    <w:rsid w:val="00D76902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BB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t%20objectiv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m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1386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1633</CharactersWithSpaces>
  <SharedDoc>false</SharedDoc>
  <HyperlinkBase>https://www.cabinet.qld.gov.au/documents/2011/Aug/Tannum Sands UDA/</HyperlinkBase>
  <HLinks>
    <vt:vector size="12" baseType="variant">
      <vt:variant>
        <vt:i4>7536677</vt:i4>
      </vt:variant>
      <vt:variant>
        <vt:i4>3</vt:i4>
      </vt:variant>
      <vt:variant>
        <vt:i4>0</vt:i4>
      </vt:variant>
      <vt:variant>
        <vt:i4>5</vt:i4>
      </vt:variant>
      <vt:variant>
        <vt:lpwstr>Attachments/govt objectives.doc</vt:lpwstr>
      </vt:variant>
      <vt:variant>
        <vt:lpwstr/>
      </vt:variant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Attachments/map.pdf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2011-11-15T01:12:00Z</cp:lastPrinted>
  <dcterms:created xsi:type="dcterms:W3CDTF">2017-10-24T23:05:00Z</dcterms:created>
  <dcterms:modified xsi:type="dcterms:W3CDTF">2018-03-06T01:07:00Z</dcterms:modified>
  <cp:category>Planning,Urban_Planning,Regional_Development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wner">
    <vt:lpwstr>6;#Cabinet and executive correspondence</vt:lpwstr>
  </property>
  <property fmtid="{D5CDD505-2E9C-101B-9397-08002B2CF9AE}" pid="4" name="Detail">
    <vt:lpwstr>Template for proactive release of Cabinet documents</vt:lpwstr>
  </property>
  <property fmtid="{D5CDD505-2E9C-101B-9397-08002B2CF9AE}" pid="5" name="Topics">
    <vt:lpwstr>Cabinet Legislation and Liaison (CLLO) templates</vt:lpwstr>
  </property>
  <property fmtid="{D5CDD505-2E9C-101B-9397-08002B2CF9AE}" pid="6" name="ContentType">
    <vt:lpwstr>DIP Document</vt:lpwstr>
  </property>
</Properties>
</file>